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A6" w:rsidRPr="000423A6" w:rsidRDefault="000423A6" w:rsidP="000423A6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0423A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花蓮縣公私立幼兒園收退費辦法</w:t>
      </w:r>
      <w:bookmarkStart w:id="0" w:name="_GoBack"/>
      <w:bookmarkEnd w:id="0"/>
    </w:p>
    <w:p w:rsidR="00221E3D" w:rsidRPr="000423A6" w:rsidRDefault="000423A6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民國 110 年 07 月 19 </w:t>
      </w:r>
      <w:proofErr w:type="gramStart"/>
      <w:r w:rsidRPr="000423A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日府教特</w:t>
      </w:r>
      <w:proofErr w:type="gramEnd"/>
      <w:r w:rsidRPr="000423A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字第 1100136503A號令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第一條花蓮縣政府(以下簡稱本府)依幼兒教育及照顧法(以下簡稱本法)第三十八條規定訂定本辦法。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第二條本辦法適用於依幼兒園與其分班設立變更及管理辦法規定，設立於花蓮縣之公立幼兒園及私立幼兒園。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第三條幼兒園收費項目及用途如下：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一、學費：指與教保活動直接相關，用以支付幼兒園教保及人事所需之費用。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二、雜費：指與教保活動間接相關，用以支付幼兒園行政、業務及基本設備所需之費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用；私立幼兒園得用以支付土地或建築物租賃費，或其他庶務人員之人事費用。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三、代辦費：指幼兒園代為辦理幼兒相關事務之下列費用：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（一）材料費：輔助教學所需之繪本、教學素材及文具用品等費用；其不得支應於購置才藝(能)教學用品。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（二）活動費：配合節慶等特定主題之教學活動所需場地布置費、校外場地使用費及雜支費用(以該項教學活動經費總額百分之五為限)；其不得支應團體旅遊及才藝(能)學習活動等費用。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（三）午餐費：午餐食材、廚(餐)具及燃料費等。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（四）點心費：每日上、下午點心之食材、廚(餐)具及燃料費等。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（五）交通費：幼童專用車之燃料費、保養修繕、保險及規費等。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（六）課後</w:t>
      </w:r>
      <w:proofErr w:type="gramStart"/>
      <w:r w:rsidRPr="000423A6">
        <w:rPr>
          <w:rFonts w:ascii="標楷體" w:eastAsia="標楷體" w:hAnsi="標楷體" w:hint="eastAsia"/>
          <w:sz w:val="28"/>
          <w:szCs w:val="28"/>
        </w:rPr>
        <w:t>延托費</w:t>
      </w:r>
      <w:proofErr w:type="gramEnd"/>
      <w:r w:rsidRPr="000423A6">
        <w:rPr>
          <w:rFonts w:ascii="標楷體" w:eastAsia="標楷體" w:hAnsi="標楷體" w:hint="eastAsia"/>
          <w:sz w:val="28"/>
          <w:szCs w:val="28"/>
        </w:rPr>
        <w:t>：學期教保服務起訖日期間辦理平日</w:t>
      </w:r>
      <w:proofErr w:type="gramStart"/>
      <w:r w:rsidRPr="000423A6">
        <w:rPr>
          <w:rFonts w:ascii="標楷體" w:eastAsia="標楷體" w:hAnsi="標楷體" w:hint="eastAsia"/>
          <w:sz w:val="28"/>
          <w:szCs w:val="28"/>
        </w:rPr>
        <w:t>課後延托服務</w:t>
      </w:r>
      <w:proofErr w:type="gramEnd"/>
      <w:r w:rsidRPr="000423A6">
        <w:rPr>
          <w:rFonts w:ascii="標楷體" w:eastAsia="標楷體" w:hAnsi="標楷體" w:hint="eastAsia"/>
          <w:sz w:val="28"/>
          <w:szCs w:val="28"/>
        </w:rPr>
        <w:t>，相關人員加班鐘點費及行政支出等。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（七）保險費：幼兒團體保險規費。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（八）家長會費：幼兒園家長會行政及業務等庶務費用。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（九）其他：代購運動服(制服、</w:t>
      </w:r>
      <w:proofErr w:type="gramStart"/>
      <w:r w:rsidRPr="000423A6">
        <w:rPr>
          <w:rFonts w:ascii="標楷體" w:eastAsia="標楷體" w:hAnsi="標楷體" w:hint="eastAsia"/>
          <w:sz w:val="28"/>
          <w:szCs w:val="28"/>
        </w:rPr>
        <w:t>圍兜)</w:t>
      </w:r>
      <w:proofErr w:type="gramEnd"/>
      <w:r w:rsidRPr="000423A6">
        <w:rPr>
          <w:rFonts w:ascii="標楷體" w:eastAsia="標楷體" w:hAnsi="標楷體" w:hint="eastAsia"/>
          <w:sz w:val="28"/>
          <w:szCs w:val="28"/>
        </w:rPr>
        <w:t>、書包及餐具，或辦理戶外教學之門票及交通費(租賃車輛或大眾交通運輸工具)。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公立學校附設幼兒園辦理</w:t>
      </w:r>
      <w:proofErr w:type="gramStart"/>
      <w:r w:rsidRPr="000423A6">
        <w:rPr>
          <w:rFonts w:ascii="標楷體" w:eastAsia="標楷體" w:hAnsi="標楷體" w:hint="eastAsia"/>
          <w:sz w:val="28"/>
          <w:szCs w:val="28"/>
        </w:rPr>
        <w:t>寒暑假收托</w:t>
      </w:r>
      <w:proofErr w:type="gramEnd"/>
      <w:r w:rsidRPr="000423A6">
        <w:rPr>
          <w:rFonts w:ascii="標楷體" w:eastAsia="標楷體" w:hAnsi="標楷體" w:hint="eastAsia"/>
          <w:sz w:val="28"/>
          <w:szCs w:val="28"/>
        </w:rPr>
        <w:t>服務，依前項第二款、第三款第三目及第四目所定收費項目及收費額度，得按月數收取費用。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幼兒園應依前二項所定項目收取費用，並得視實際需求減列收費項目；且不得向家長收取所定項目以外之費用。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第一項第三款第九目所定項目，應由家長自行決定是否購買或參加，幼兒園不得強制要求。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教保服務人員於正常工時以外提供服務者，其鐘點費等相關規定，由本府另定之。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第四條公立幼兒園各收費項目應收取費用之基準，由本府另定並公告之。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私立幼兒園應依前條所定收費項目自定次學年度之收費數額，並於每年六月三十日前報本府備查。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幼兒園應於招生相關資訊中，</w:t>
      </w:r>
      <w:proofErr w:type="gramStart"/>
      <w:r w:rsidRPr="000423A6">
        <w:rPr>
          <w:rFonts w:ascii="標楷體" w:eastAsia="標楷體" w:hAnsi="標楷體" w:hint="eastAsia"/>
          <w:sz w:val="28"/>
          <w:szCs w:val="28"/>
        </w:rPr>
        <w:t>載明收退費</w:t>
      </w:r>
      <w:proofErr w:type="gramEnd"/>
      <w:r w:rsidRPr="000423A6">
        <w:rPr>
          <w:rFonts w:ascii="標楷體" w:eastAsia="標楷體" w:hAnsi="標楷體" w:hint="eastAsia"/>
          <w:sz w:val="28"/>
          <w:szCs w:val="28"/>
        </w:rPr>
        <w:t>基準及減免收費規定，並於每學期開始前一個月內將相關規定公布於幼兒園資訊網站、本府指定網站及教育部全國幼教資訊網。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第五條幼兒中途入園，幼兒園應以實際入園之日為基準日，依下列規定辦理收費：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lastRenderedPageBreak/>
        <w:t>一、學費及雜費：以當月</w:t>
      </w:r>
      <w:proofErr w:type="gramStart"/>
      <w:r w:rsidRPr="000423A6">
        <w:rPr>
          <w:rFonts w:ascii="標楷體" w:eastAsia="標楷體" w:hAnsi="標楷體" w:hint="eastAsia"/>
          <w:sz w:val="28"/>
          <w:szCs w:val="28"/>
        </w:rPr>
        <w:t>月費除</w:t>
      </w:r>
      <w:proofErr w:type="gramEnd"/>
      <w:r w:rsidRPr="000423A6">
        <w:rPr>
          <w:rFonts w:ascii="標楷體" w:eastAsia="標楷體" w:hAnsi="標楷體" w:hint="eastAsia"/>
          <w:sz w:val="28"/>
          <w:szCs w:val="28"/>
        </w:rPr>
        <w:t>以當月教保服務日數乘以幼兒當月就讀日數計算，收取費用。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二、保險費及家長會費：依學生團體保險及家長會設置等相關規定收取費用。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三、其他代辦費：以學期為收費期間者，依幼兒就讀月數比例收取費用；以月為收費期間者，自入園當月收取費用，其未滿一個月部分，按就讀日數比例收取費用。以次數計費之課後</w:t>
      </w:r>
      <w:proofErr w:type="gramStart"/>
      <w:r w:rsidRPr="000423A6">
        <w:rPr>
          <w:rFonts w:ascii="標楷體" w:eastAsia="標楷體" w:hAnsi="標楷體" w:hint="eastAsia"/>
          <w:sz w:val="28"/>
          <w:szCs w:val="28"/>
        </w:rPr>
        <w:t>延托費得準</w:t>
      </w:r>
      <w:proofErr w:type="gramEnd"/>
      <w:r w:rsidRPr="000423A6">
        <w:rPr>
          <w:rFonts w:ascii="標楷體" w:eastAsia="標楷體" w:hAnsi="標楷體" w:hint="eastAsia"/>
          <w:sz w:val="28"/>
          <w:szCs w:val="28"/>
        </w:rPr>
        <w:t>用之。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第六條幼兒因故無法就讀</w:t>
      </w:r>
      <w:proofErr w:type="gramStart"/>
      <w:r w:rsidRPr="000423A6">
        <w:rPr>
          <w:rFonts w:ascii="標楷體" w:eastAsia="標楷體" w:hAnsi="標楷體" w:hint="eastAsia"/>
          <w:sz w:val="28"/>
          <w:szCs w:val="28"/>
        </w:rPr>
        <w:t>而離園者</w:t>
      </w:r>
      <w:proofErr w:type="gramEnd"/>
      <w:r w:rsidRPr="000423A6">
        <w:rPr>
          <w:rFonts w:ascii="標楷體" w:eastAsia="標楷體" w:hAnsi="標楷體" w:hint="eastAsia"/>
          <w:sz w:val="28"/>
          <w:szCs w:val="28"/>
        </w:rPr>
        <w:t>，幼兒園應以</w:t>
      </w:r>
      <w:proofErr w:type="gramStart"/>
      <w:r w:rsidRPr="000423A6">
        <w:rPr>
          <w:rFonts w:ascii="標楷體" w:eastAsia="標楷體" w:hAnsi="標楷體" w:hint="eastAsia"/>
          <w:sz w:val="28"/>
          <w:szCs w:val="28"/>
        </w:rPr>
        <w:t>實際退園之</w:t>
      </w:r>
      <w:proofErr w:type="gramEnd"/>
      <w:r w:rsidRPr="000423A6">
        <w:rPr>
          <w:rFonts w:ascii="標楷體" w:eastAsia="標楷體" w:hAnsi="標楷體" w:hint="eastAsia"/>
          <w:sz w:val="28"/>
          <w:szCs w:val="28"/>
        </w:rPr>
        <w:t>日為基準日，依下列規定辦理退費：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一、學費及雜費：以當月</w:t>
      </w:r>
      <w:proofErr w:type="gramStart"/>
      <w:r w:rsidRPr="000423A6">
        <w:rPr>
          <w:rFonts w:ascii="標楷體" w:eastAsia="標楷體" w:hAnsi="標楷體" w:hint="eastAsia"/>
          <w:sz w:val="28"/>
          <w:szCs w:val="28"/>
        </w:rPr>
        <w:t>月費除</w:t>
      </w:r>
      <w:proofErr w:type="gramEnd"/>
      <w:r w:rsidRPr="000423A6">
        <w:rPr>
          <w:rFonts w:ascii="標楷體" w:eastAsia="標楷體" w:hAnsi="標楷體" w:hint="eastAsia"/>
          <w:sz w:val="28"/>
          <w:szCs w:val="28"/>
        </w:rPr>
        <w:t>以當月教保服務日數乘以幼兒當月未就讀日數計算，退還費用。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二、保險費及家長會費：依學生團體保險及家長會設置等相關規定辦理退費。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三、其他代辦費：以學期為收費期間者，按就讀月數比例退費；以月為收費期間者，</w:t>
      </w:r>
      <w:proofErr w:type="gramStart"/>
      <w:r w:rsidRPr="000423A6">
        <w:rPr>
          <w:rFonts w:ascii="標楷體" w:eastAsia="標楷體" w:hAnsi="標楷體" w:hint="eastAsia"/>
          <w:sz w:val="28"/>
          <w:szCs w:val="28"/>
        </w:rPr>
        <w:t>按離園</w:t>
      </w:r>
      <w:proofErr w:type="gramEnd"/>
      <w:r w:rsidRPr="000423A6">
        <w:rPr>
          <w:rFonts w:ascii="標楷體" w:eastAsia="標楷體" w:hAnsi="標楷體" w:hint="eastAsia"/>
          <w:sz w:val="28"/>
          <w:szCs w:val="28"/>
        </w:rPr>
        <w:t>當月就讀日數比例退費；已製成成品者不予退費，並發還成品。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幼兒園依前項規定退費時，應發給退費單據，並列明退費項目及數額。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第七條幼兒因故請假並於事前辦妥請假手續，且請假日數連續達五日以上者，按當月未就讀日數比例退還點心費、午餐費及交通費等，其餘項目不予退費。幼兒園因法定傳染病、流行病或流行性</w:t>
      </w:r>
      <w:proofErr w:type="gramStart"/>
      <w:r w:rsidRPr="000423A6">
        <w:rPr>
          <w:rFonts w:ascii="標楷體" w:eastAsia="標楷體" w:hAnsi="標楷體" w:hint="eastAsia"/>
          <w:sz w:val="28"/>
          <w:szCs w:val="28"/>
        </w:rPr>
        <w:t>疫情等</w:t>
      </w:r>
      <w:proofErr w:type="gramEnd"/>
      <w:r w:rsidRPr="000423A6">
        <w:rPr>
          <w:rFonts w:ascii="標楷體" w:eastAsia="標楷體" w:hAnsi="標楷體" w:hint="eastAsia"/>
          <w:sz w:val="28"/>
          <w:szCs w:val="28"/>
        </w:rPr>
        <w:t>強制停課連續達五日(含假日)以上者，應按當月未就讀日數比例退還點心費、午餐費及交通費等，其餘項目不予退費。以次數計費之課後</w:t>
      </w:r>
      <w:proofErr w:type="gramStart"/>
      <w:r w:rsidRPr="000423A6">
        <w:rPr>
          <w:rFonts w:ascii="標楷體" w:eastAsia="標楷體" w:hAnsi="標楷體" w:hint="eastAsia"/>
          <w:sz w:val="28"/>
          <w:szCs w:val="28"/>
        </w:rPr>
        <w:t>延托費得準</w:t>
      </w:r>
      <w:proofErr w:type="gramEnd"/>
      <w:r w:rsidRPr="000423A6">
        <w:rPr>
          <w:rFonts w:ascii="標楷體" w:eastAsia="標楷體" w:hAnsi="標楷體" w:hint="eastAsia"/>
          <w:sz w:val="28"/>
          <w:szCs w:val="28"/>
        </w:rPr>
        <w:t>用前項規定之。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0423A6">
        <w:rPr>
          <w:rFonts w:ascii="標楷體" w:eastAsia="標楷體" w:hAnsi="標楷體" w:hint="eastAsia"/>
          <w:sz w:val="28"/>
          <w:szCs w:val="28"/>
        </w:rPr>
        <w:t>第八條國定</w:t>
      </w:r>
      <w:proofErr w:type="gramEnd"/>
      <w:r w:rsidRPr="000423A6">
        <w:rPr>
          <w:rFonts w:ascii="標楷體" w:eastAsia="標楷體" w:hAnsi="標楷體" w:hint="eastAsia"/>
          <w:sz w:val="28"/>
          <w:szCs w:val="28"/>
        </w:rPr>
        <w:t>假日、農曆春節連續達五日(含例假日)以上，應事前扣除停課期間之點心費、午餐費及交通費，如須辦理補課之彈性放假日不予退費。以次數計費之課後</w:t>
      </w:r>
      <w:proofErr w:type="gramStart"/>
      <w:r w:rsidRPr="000423A6">
        <w:rPr>
          <w:rFonts w:ascii="標楷體" w:eastAsia="標楷體" w:hAnsi="標楷體" w:hint="eastAsia"/>
          <w:sz w:val="28"/>
          <w:szCs w:val="28"/>
        </w:rPr>
        <w:t>延托費得準</w:t>
      </w:r>
      <w:proofErr w:type="gramEnd"/>
      <w:r w:rsidRPr="000423A6">
        <w:rPr>
          <w:rFonts w:ascii="標楷體" w:eastAsia="標楷體" w:hAnsi="標楷體" w:hint="eastAsia"/>
          <w:sz w:val="28"/>
          <w:szCs w:val="28"/>
        </w:rPr>
        <w:t>用之。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第九條幼兒園應於收費規定及繳費收據，註記收退費基準、幼兒實際</w:t>
      </w:r>
      <w:proofErr w:type="gramStart"/>
      <w:r w:rsidRPr="000423A6">
        <w:rPr>
          <w:rFonts w:ascii="標楷體" w:eastAsia="標楷體" w:hAnsi="標楷體" w:hint="eastAsia"/>
          <w:sz w:val="28"/>
          <w:szCs w:val="28"/>
        </w:rPr>
        <w:t>入園日及</w:t>
      </w:r>
      <w:proofErr w:type="gramEnd"/>
      <w:r w:rsidRPr="000423A6">
        <w:rPr>
          <w:rFonts w:ascii="標楷體" w:eastAsia="標楷體" w:hAnsi="標楷體" w:hint="eastAsia"/>
          <w:sz w:val="28"/>
          <w:szCs w:val="28"/>
        </w:rPr>
        <w:t>全學期教保服務</w:t>
      </w:r>
      <w:proofErr w:type="gramStart"/>
      <w:r w:rsidRPr="000423A6">
        <w:rPr>
          <w:rFonts w:ascii="標楷體" w:eastAsia="標楷體" w:hAnsi="標楷體" w:hint="eastAsia"/>
          <w:sz w:val="28"/>
          <w:szCs w:val="28"/>
        </w:rPr>
        <w:t>起迄</w:t>
      </w:r>
      <w:proofErr w:type="gramEnd"/>
      <w:r w:rsidRPr="000423A6">
        <w:rPr>
          <w:rFonts w:ascii="標楷體" w:eastAsia="標楷體" w:hAnsi="標楷體" w:hint="eastAsia"/>
          <w:sz w:val="28"/>
          <w:szCs w:val="28"/>
        </w:rPr>
        <w:t>日，並由園方、家長各收執乙份。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本辦法所稱就讀日數比例，以幼兒當月實際就讀日數除以幼兒園當月教保服務日數計；就讀月數比例，以幼兒全學期實際就讀月數除以幼兒</w:t>
      </w:r>
      <w:proofErr w:type="gramStart"/>
      <w:r w:rsidRPr="000423A6">
        <w:rPr>
          <w:rFonts w:ascii="標楷體" w:eastAsia="標楷體" w:hAnsi="標楷體" w:hint="eastAsia"/>
          <w:sz w:val="28"/>
          <w:szCs w:val="28"/>
        </w:rPr>
        <w:t>園全</w:t>
      </w:r>
      <w:proofErr w:type="gramEnd"/>
      <w:r w:rsidRPr="000423A6">
        <w:rPr>
          <w:rFonts w:ascii="標楷體" w:eastAsia="標楷體" w:hAnsi="標楷體" w:hint="eastAsia"/>
          <w:sz w:val="28"/>
          <w:szCs w:val="28"/>
        </w:rPr>
        <w:t>學期教保服務月數計，其未滿一個月部分，按幼兒就讀日數收取費用。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第十條幼兒園各項經費收支保管及運用，應依本法第四十條第一項規定設置</w:t>
      </w:r>
      <w:proofErr w:type="gramStart"/>
      <w:r w:rsidRPr="000423A6">
        <w:rPr>
          <w:rFonts w:ascii="標楷體" w:eastAsia="標楷體" w:hAnsi="標楷體" w:hint="eastAsia"/>
          <w:sz w:val="28"/>
          <w:szCs w:val="28"/>
        </w:rPr>
        <w:t>專帳</w:t>
      </w:r>
      <w:proofErr w:type="gramEnd"/>
      <w:r w:rsidRPr="000423A6">
        <w:rPr>
          <w:rFonts w:ascii="標楷體" w:eastAsia="標楷體" w:hAnsi="標楷體" w:hint="eastAsia"/>
          <w:sz w:val="28"/>
          <w:szCs w:val="28"/>
        </w:rPr>
        <w:t>處理，並依規定年限保存收支憑證。私立幼兒園會計帳簿與憑證之管理，應依相關稅法規定辦理。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第十一條幼兒園收退費用如有違反本辦法、所定收費項目或數額者，除依本法第五十一條及第五十三條辦理外，並應立即退費。</w:t>
      </w:r>
    </w:p>
    <w:p w:rsidR="00221E3D" w:rsidRPr="000423A6" w:rsidRDefault="00221E3D" w:rsidP="000423A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第十二條本辦法施行後，尚未依本法第五十五條第一項規定改制為幼兒園之托兒所、幼稚園，仍依原收、退費規定辦理。</w:t>
      </w:r>
    </w:p>
    <w:p w:rsidR="00E8564F" w:rsidRPr="000423A6" w:rsidRDefault="00221E3D" w:rsidP="000423A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423A6">
        <w:rPr>
          <w:rFonts w:ascii="標楷體" w:eastAsia="標楷體" w:hAnsi="標楷體" w:hint="eastAsia"/>
          <w:sz w:val="28"/>
          <w:szCs w:val="28"/>
        </w:rPr>
        <w:t>第十三條本辦法自發布日施行。</w:t>
      </w:r>
    </w:p>
    <w:sectPr w:rsidR="00E8564F" w:rsidRPr="000423A6" w:rsidSect="00221E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3D"/>
    <w:rsid w:val="000423A6"/>
    <w:rsid w:val="00221E3D"/>
    <w:rsid w:val="00647496"/>
    <w:rsid w:val="00C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陳淑珍</dc:creator>
  <cp:lastModifiedBy>陳淑珍</cp:lastModifiedBy>
  <cp:revision>2</cp:revision>
  <dcterms:created xsi:type="dcterms:W3CDTF">2022-04-09T04:18:00Z</dcterms:created>
  <dcterms:modified xsi:type="dcterms:W3CDTF">2022-04-09T04:28:00Z</dcterms:modified>
</cp:coreProperties>
</file>